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6B7" w:rsidRDefault="008E06B7" w:rsidP="005B4A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  <w:r>
        <w:rPr>
          <w:b/>
          <w:sz w:val="28"/>
          <w:szCs w:val="28"/>
        </w:rPr>
        <w:br/>
        <w:t>СТЕПНОГУТОВСКОГО СЕЛЬСОВЕТА</w:t>
      </w:r>
      <w:r>
        <w:rPr>
          <w:b/>
          <w:sz w:val="28"/>
          <w:szCs w:val="28"/>
        </w:rPr>
        <w:br/>
        <w:t>ТОГУЧИНСКОГО  РАЙОНА</w:t>
      </w:r>
      <w:r>
        <w:rPr>
          <w:b/>
          <w:sz w:val="28"/>
          <w:szCs w:val="28"/>
        </w:rPr>
        <w:br/>
        <w:t>НОВОСИБИРСКОЙ ОБЛАСТИ</w:t>
      </w:r>
    </w:p>
    <w:p w:rsidR="008E06B7" w:rsidRDefault="008E06B7" w:rsidP="005B4A34">
      <w:pPr>
        <w:rPr>
          <w:b/>
          <w:sz w:val="28"/>
          <w:szCs w:val="28"/>
        </w:rPr>
      </w:pPr>
    </w:p>
    <w:p w:rsidR="008E06B7" w:rsidRDefault="008E06B7" w:rsidP="005B4A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8E06B7" w:rsidRDefault="008E06B7" w:rsidP="005B4A34">
      <w:pPr>
        <w:jc w:val="both"/>
        <w:rPr>
          <w:sz w:val="28"/>
          <w:szCs w:val="28"/>
        </w:rPr>
      </w:pPr>
    </w:p>
    <w:p w:rsidR="008E06B7" w:rsidRDefault="008E06B7" w:rsidP="005B4A34">
      <w:pPr>
        <w:rPr>
          <w:sz w:val="28"/>
          <w:szCs w:val="28"/>
        </w:rPr>
      </w:pPr>
      <w:r>
        <w:rPr>
          <w:sz w:val="28"/>
          <w:szCs w:val="28"/>
        </w:rPr>
        <w:t>29.04.2013                                      с.Степногутово                               № 44</w:t>
      </w:r>
    </w:p>
    <w:p w:rsidR="008E06B7" w:rsidRDefault="008E06B7" w:rsidP="005B4A34">
      <w:pPr>
        <w:rPr>
          <w:sz w:val="28"/>
          <w:szCs w:val="28"/>
        </w:rPr>
      </w:pPr>
    </w:p>
    <w:p w:rsidR="008E06B7" w:rsidRDefault="008E06B7" w:rsidP="005B4A34">
      <w:pPr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564"/>
        <w:gridCol w:w="236"/>
        <w:gridCol w:w="7854"/>
        <w:gridCol w:w="236"/>
        <w:gridCol w:w="681"/>
      </w:tblGrid>
      <w:tr w:rsidR="008E06B7" w:rsidRPr="005B4A34" w:rsidTr="005B4A34">
        <w:trPr>
          <w:trHeight w:val="177"/>
        </w:trPr>
        <w:tc>
          <w:tcPr>
            <w:tcW w:w="573" w:type="dxa"/>
          </w:tcPr>
          <w:p w:rsidR="008E06B7" w:rsidRPr="005B4A34" w:rsidRDefault="008E06B7" w:rsidP="005B4A34">
            <w:pPr>
              <w:ind w:left="720" w:right="665"/>
              <w:jc w:val="center"/>
              <w:rPr>
                <w:sz w:val="10"/>
              </w:rPr>
            </w:pPr>
          </w:p>
        </w:tc>
        <w:tc>
          <w:tcPr>
            <w:tcW w:w="236" w:type="dxa"/>
          </w:tcPr>
          <w:p w:rsidR="008E06B7" w:rsidRPr="005B4A34" w:rsidRDefault="008E06B7" w:rsidP="005B4A34">
            <w:pPr>
              <w:ind w:left="720" w:right="665"/>
              <w:jc w:val="center"/>
              <w:rPr>
                <w:sz w:val="10"/>
              </w:rPr>
            </w:pPr>
          </w:p>
        </w:tc>
        <w:tc>
          <w:tcPr>
            <w:tcW w:w="8002" w:type="dxa"/>
          </w:tcPr>
          <w:p w:rsidR="008E06B7" w:rsidRPr="005B4A34" w:rsidRDefault="008E06B7" w:rsidP="005B4A34">
            <w:pPr>
              <w:ind w:right="-55"/>
              <w:jc w:val="center"/>
              <w:rPr>
                <w:sz w:val="10"/>
              </w:rPr>
            </w:pPr>
            <w:r w:rsidRPr="005B4A34">
              <w:rPr>
                <w:sz w:val="28"/>
                <w:szCs w:val="28"/>
              </w:rPr>
              <w:t xml:space="preserve">Об утверждении  Порядка  размещения нестационарных торговых объектов на территории </w:t>
            </w:r>
            <w:r>
              <w:rPr>
                <w:sz w:val="28"/>
                <w:szCs w:val="28"/>
              </w:rPr>
              <w:t xml:space="preserve">Степногутовского сельсовета </w:t>
            </w:r>
            <w:r w:rsidRPr="005B4A34">
              <w:rPr>
                <w:sz w:val="28"/>
                <w:szCs w:val="28"/>
              </w:rPr>
              <w:t>Тогучинского района и Схемы размещения нестационарных торговых объектов на территории</w:t>
            </w:r>
            <w:r>
              <w:rPr>
                <w:sz w:val="28"/>
                <w:szCs w:val="28"/>
              </w:rPr>
              <w:t xml:space="preserve"> Степногутовского сельсовета </w:t>
            </w:r>
            <w:r w:rsidRPr="005B4A34">
              <w:rPr>
                <w:sz w:val="28"/>
                <w:szCs w:val="28"/>
              </w:rPr>
              <w:t>Тогучинского района</w:t>
            </w:r>
          </w:p>
        </w:tc>
        <w:tc>
          <w:tcPr>
            <w:tcW w:w="236" w:type="dxa"/>
          </w:tcPr>
          <w:p w:rsidR="008E06B7" w:rsidRPr="005B4A34" w:rsidRDefault="008E06B7" w:rsidP="005B4A34">
            <w:pPr>
              <w:ind w:left="720" w:right="665"/>
              <w:jc w:val="center"/>
              <w:rPr>
                <w:sz w:val="10"/>
              </w:rPr>
            </w:pPr>
          </w:p>
        </w:tc>
        <w:tc>
          <w:tcPr>
            <w:tcW w:w="693" w:type="dxa"/>
          </w:tcPr>
          <w:p w:rsidR="008E06B7" w:rsidRPr="005B4A34" w:rsidRDefault="008E06B7" w:rsidP="005B4A34">
            <w:pPr>
              <w:ind w:left="720" w:right="665"/>
              <w:jc w:val="center"/>
              <w:rPr>
                <w:sz w:val="10"/>
              </w:rPr>
            </w:pPr>
          </w:p>
        </w:tc>
      </w:tr>
      <w:tr w:rsidR="008E06B7" w:rsidRPr="005B4A34" w:rsidTr="005B4A34">
        <w:trPr>
          <w:trHeight w:val="794"/>
        </w:trPr>
        <w:tc>
          <w:tcPr>
            <w:tcW w:w="573" w:type="dxa"/>
          </w:tcPr>
          <w:p w:rsidR="008E06B7" w:rsidRPr="005B4A34" w:rsidRDefault="008E06B7" w:rsidP="005B4A34">
            <w:pPr>
              <w:jc w:val="center"/>
              <w:rPr>
                <w:sz w:val="28"/>
              </w:rPr>
            </w:pPr>
          </w:p>
        </w:tc>
        <w:tc>
          <w:tcPr>
            <w:tcW w:w="8238" w:type="dxa"/>
            <w:gridSpan w:val="2"/>
          </w:tcPr>
          <w:p w:rsidR="008E06B7" w:rsidRPr="005B4A34" w:rsidRDefault="008E06B7" w:rsidP="005B4A34">
            <w:pPr>
              <w:jc w:val="center"/>
              <w:rPr>
                <w:sz w:val="28"/>
              </w:rPr>
            </w:pPr>
          </w:p>
        </w:tc>
        <w:tc>
          <w:tcPr>
            <w:tcW w:w="929" w:type="dxa"/>
            <w:gridSpan w:val="2"/>
          </w:tcPr>
          <w:p w:rsidR="008E06B7" w:rsidRPr="005B4A34" w:rsidRDefault="008E06B7" w:rsidP="005B4A34">
            <w:pPr>
              <w:jc w:val="center"/>
              <w:rPr>
                <w:sz w:val="28"/>
              </w:rPr>
            </w:pPr>
          </w:p>
        </w:tc>
      </w:tr>
    </w:tbl>
    <w:p w:rsidR="008E06B7" w:rsidRDefault="008E06B7" w:rsidP="005B4A34">
      <w:pPr>
        <w:ind w:firstLine="708"/>
        <w:jc w:val="both"/>
        <w:rPr>
          <w:sz w:val="28"/>
        </w:rPr>
      </w:pPr>
      <w:r w:rsidRPr="005B4A34">
        <w:rPr>
          <w:sz w:val="28"/>
        </w:rPr>
        <w:t>Во исполнении  ст.10 Федерального Закона от 28.12.2009 № 381 – ФЗ</w:t>
      </w:r>
    </w:p>
    <w:p w:rsidR="008E06B7" w:rsidRPr="005B4A34" w:rsidRDefault="008E06B7" w:rsidP="008C722A">
      <w:pPr>
        <w:jc w:val="both"/>
        <w:rPr>
          <w:sz w:val="28"/>
        </w:rPr>
      </w:pPr>
      <w:r w:rsidRPr="005B4A34">
        <w:rPr>
          <w:sz w:val="28"/>
        </w:rPr>
        <w:t xml:space="preserve"> « Об основах государственного регулирования торговой деятельности в Российской Федерации», приказа от 24.01.2011 № 10 «О Порядке разработки и утверждения органами местного самоуправления схемы размещения нестационарных торговых объектов», а также в целях дальнейшего упорядочения размещения и функционирования нестационарных торговых объектов на территории</w:t>
      </w:r>
      <w:r>
        <w:rPr>
          <w:sz w:val="28"/>
        </w:rPr>
        <w:t xml:space="preserve"> Степногутовского сельсовета </w:t>
      </w:r>
      <w:r w:rsidRPr="005B4A34">
        <w:rPr>
          <w:sz w:val="28"/>
        </w:rPr>
        <w:t>Тогучинского района, обеспечения равных возможностей для всех субъектов предпринимательской деятельности, повышения уровня культуры обслуживания насел</w:t>
      </w:r>
      <w:r>
        <w:rPr>
          <w:sz w:val="28"/>
        </w:rPr>
        <w:t>ения ,</w:t>
      </w:r>
    </w:p>
    <w:p w:rsidR="008E06B7" w:rsidRPr="005B4A34" w:rsidRDefault="008E06B7" w:rsidP="005B4A34">
      <w:pPr>
        <w:jc w:val="both"/>
        <w:rPr>
          <w:sz w:val="28"/>
        </w:rPr>
      </w:pPr>
      <w:r w:rsidRPr="005B4A34">
        <w:rPr>
          <w:sz w:val="28"/>
        </w:rPr>
        <w:t>ПОСТАНОВЛЯЮ:</w:t>
      </w:r>
    </w:p>
    <w:p w:rsidR="008E06B7" w:rsidRPr="005B4A34" w:rsidRDefault="008E06B7" w:rsidP="005B4A34">
      <w:pPr>
        <w:ind w:firstLine="708"/>
        <w:jc w:val="both"/>
        <w:rPr>
          <w:sz w:val="28"/>
        </w:rPr>
      </w:pPr>
      <w:r w:rsidRPr="005B4A34">
        <w:rPr>
          <w:sz w:val="28"/>
          <w:szCs w:val="28"/>
        </w:rPr>
        <w:t xml:space="preserve">1.Утвердить </w:t>
      </w:r>
      <w:r w:rsidRPr="005B4A34">
        <w:rPr>
          <w:bCs/>
          <w:sz w:val="28"/>
          <w:szCs w:val="28"/>
        </w:rPr>
        <w:t xml:space="preserve"> Схему размещения нестационарных торговых объектов на   территории </w:t>
      </w:r>
      <w:r>
        <w:rPr>
          <w:bCs/>
          <w:sz w:val="28"/>
          <w:szCs w:val="28"/>
        </w:rPr>
        <w:t xml:space="preserve"> Степногутовского сельсовета </w:t>
      </w:r>
      <w:r w:rsidRPr="005B4A34">
        <w:rPr>
          <w:bCs/>
          <w:sz w:val="28"/>
          <w:szCs w:val="28"/>
        </w:rPr>
        <w:t>Тогучинского района согласно приложению № 1.</w:t>
      </w:r>
    </w:p>
    <w:p w:rsidR="008E06B7" w:rsidRPr="005B4A34" w:rsidRDefault="008E06B7" w:rsidP="005B4A34">
      <w:pPr>
        <w:jc w:val="both"/>
        <w:rPr>
          <w:sz w:val="28"/>
        </w:rPr>
      </w:pPr>
      <w:r w:rsidRPr="005B4A34">
        <w:rPr>
          <w:bCs/>
          <w:sz w:val="28"/>
          <w:szCs w:val="28"/>
        </w:rPr>
        <w:t xml:space="preserve">2.Опубликовать данное постановление </w:t>
      </w:r>
      <w:r>
        <w:rPr>
          <w:bCs/>
          <w:sz w:val="28"/>
          <w:szCs w:val="28"/>
        </w:rPr>
        <w:t>в «Степногутовском сельсовете»</w:t>
      </w:r>
    </w:p>
    <w:p w:rsidR="008E06B7" w:rsidRDefault="008E06B7" w:rsidP="005B4A34">
      <w:pPr>
        <w:jc w:val="both"/>
        <w:rPr>
          <w:sz w:val="28"/>
          <w:szCs w:val="28"/>
        </w:rPr>
      </w:pPr>
      <w:r w:rsidRPr="005B4A34">
        <w:rPr>
          <w:sz w:val="28"/>
          <w:szCs w:val="28"/>
        </w:rPr>
        <w:t>3.Контроль за исполнением постановления</w:t>
      </w:r>
      <w:r>
        <w:rPr>
          <w:sz w:val="28"/>
          <w:szCs w:val="28"/>
        </w:rPr>
        <w:t xml:space="preserve"> оставляю за собой .</w:t>
      </w:r>
    </w:p>
    <w:p w:rsidR="008E06B7" w:rsidRPr="005B4A34" w:rsidRDefault="008E06B7" w:rsidP="005B4A34">
      <w:pPr>
        <w:jc w:val="both"/>
        <w:rPr>
          <w:sz w:val="28"/>
        </w:rPr>
      </w:pPr>
      <w:r>
        <w:rPr>
          <w:sz w:val="28"/>
          <w:szCs w:val="28"/>
        </w:rPr>
        <w:t xml:space="preserve">          4. Постановление №41 от 02.11.12 считать утратившим силу.</w:t>
      </w:r>
    </w:p>
    <w:p w:rsidR="008E06B7" w:rsidRPr="005B4A34" w:rsidRDefault="008E06B7" w:rsidP="005B4A34">
      <w:pPr>
        <w:jc w:val="both"/>
        <w:rPr>
          <w:sz w:val="28"/>
          <w:szCs w:val="28"/>
        </w:rPr>
      </w:pPr>
      <w:r w:rsidRPr="005B4A34">
        <w:rPr>
          <w:sz w:val="28"/>
          <w:szCs w:val="28"/>
        </w:rPr>
        <w:tab/>
      </w:r>
    </w:p>
    <w:p w:rsidR="008E06B7" w:rsidRPr="005B4A34" w:rsidRDefault="008E06B7" w:rsidP="005B4A34">
      <w:pPr>
        <w:ind w:left="360"/>
        <w:jc w:val="both"/>
        <w:rPr>
          <w:sz w:val="28"/>
          <w:szCs w:val="28"/>
        </w:rPr>
      </w:pPr>
    </w:p>
    <w:p w:rsidR="008E06B7" w:rsidRDefault="008E06B7" w:rsidP="005B4A3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Глава сельсовета                                  Т.В.толстикова</w:t>
      </w:r>
      <w:bookmarkStart w:id="0" w:name="_GoBack"/>
      <w:bookmarkEnd w:id="0"/>
    </w:p>
    <w:p w:rsidR="008E06B7" w:rsidRDefault="008E06B7" w:rsidP="005B4A34">
      <w:pPr>
        <w:ind w:left="360"/>
        <w:jc w:val="both"/>
        <w:rPr>
          <w:sz w:val="28"/>
          <w:szCs w:val="28"/>
        </w:rPr>
      </w:pPr>
    </w:p>
    <w:p w:rsidR="008E06B7" w:rsidRDefault="008E06B7" w:rsidP="005B4A34">
      <w:pPr>
        <w:ind w:left="360"/>
        <w:jc w:val="both"/>
        <w:rPr>
          <w:sz w:val="28"/>
          <w:szCs w:val="28"/>
        </w:rPr>
      </w:pPr>
    </w:p>
    <w:p w:rsidR="008E06B7" w:rsidRDefault="008E06B7" w:rsidP="005B4A34">
      <w:pPr>
        <w:ind w:left="360"/>
        <w:jc w:val="both"/>
        <w:rPr>
          <w:sz w:val="28"/>
          <w:szCs w:val="28"/>
        </w:rPr>
      </w:pPr>
    </w:p>
    <w:p w:rsidR="008E06B7" w:rsidRDefault="008E06B7" w:rsidP="005B4A34">
      <w:pPr>
        <w:ind w:left="360"/>
        <w:jc w:val="both"/>
        <w:rPr>
          <w:sz w:val="28"/>
          <w:szCs w:val="28"/>
        </w:rPr>
      </w:pPr>
    </w:p>
    <w:p w:rsidR="008E06B7" w:rsidRDefault="008E06B7" w:rsidP="005B4A34">
      <w:pPr>
        <w:ind w:left="360"/>
        <w:jc w:val="both"/>
        <w:rPr>
          <w:sz w:val="28"/>
          <w:szCs w:val="28"/>
        </w:rPr>
      </w:pPr>
    </w:p>
    <w:p w:rsidR="008E06B7" w:rsidRDefault="008E06B7" w:rsidP="005B4A34">
      <w:pPr>
        <w:ind w:left="360"/>
        <w:jc w:val="both"/>
        <w:rPr>
          <w:sz w:val="28"/>
          <w:szCs w:val="28"/>
        </w:rPr>
      </w:pPr>
    </w:p>
    <w:p w:rsidR="008E06B7" w:rsidRDefault="008E06B7" w:rsidP="005B4A34">
      <w:pPr>
        <w:ind w:left="360"/>
        <w:jc w:val="both"/>
        <w:rPr>
          <w:sz w:val="28"/>
          <w:szCs w:val="28"/>
        </w:rPr>
      </w:pPr>
    </w:p>
    <w:p w:rsidR="008E06B7" w:rsidRPr="005B4A34" w:rsidRDefault="008E06B7" w:rsidP="005B4A34">
      <w:pPr>
        <w:ind w:left="360"/>
        <w:jc w:val="both"/>
        <w:rPr>
          <w:sz w:val="28"/>
          <w:szCs w:val="28"/>
        </w:rPr>
      </w:pPr>
    </w:p>
    <w:p w:rsidR="008E06B7" w:rsidRPr="005B4A34" w:rsidRDefault="008E06B7" w:rsidP="005B4A34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5B4A34">
        <w:rPr>
          <w:sz w:val="28"/>
          <w:szCs w:val="28"/>
        </w:rPr>
        <w:t>Утвержден Постановлением</w:t>
      </w:r>
    </w:p>
    <w:p w:rsidR="008E06B7" w:rsidRPr="005B4A34" w:rsidRDefault="008E06B7" w:rsidP="005B4A3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5B4A34">
        <w:rPr>
          <w:sz w:val="28"/>
          <w:szCs w:val="28"/>
        </w:rPr>
        <w:t xml:space="preserve">Степногутовского сельсовета </w:t>
      </w:r>
    </w:p>
    <w:p w:rsidR="008E06B7" w:rsidRPr="005B4A34" w:rsidRDefault="008E06B7" w:rsidP="005B4A3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5B4A34">
        <w:rPr>
          <w:sz w:val="28"/>
          <w:szCs w:val="28"/>
        </w:rPr>
        <w:t xml:space="preserve">Тогучинского района Новосибирской области </w:t>
      </w:r>
    </w:p>
    <w:p w:rsidR="008E06B7" w:rsidRPr="005B4A34" w:rsidRDefault="008E06B7" w:rsidP="005B4A3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от  29.0</w:t>
      </w:r>
      <w:r w:rsidRPr="005B4A34">
        <w:rPr>
          <w:sz w:val="28"/>
          <w:szCs w:val="28"/>
        </w:rPr>
        <w:t>4.2013 №44</w:t>
      </w:r>
    </w:p>
    <w:p w:rsidR="008E06B7" w:rsidRPr="005B4A34" w:rsidRDefault="008E06B7" w:rsidP="005B4A3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E06B7" w:rsidRPr="005B4A34" w:rsidRDefault="008E06B7" w:rsidP="005B4A34">
      <w:pPr>
        <w:pStyle w:val="ConsPlusTitle"/>
        <w:jc w:val="center"/>
        <w:rPr>
          <w:sz w:val="28"/>
          <w:szCs w:val="28"/>
        </w:rPr>
      </w:pPr>
      <w:bookmarkStart w:id="1" w:name="Par36"/>
      <w:bookmarkEnd w:id="1"/>
      <w:r w:rsidRPr="005B4A34">
        <w:rPr>
          <w:sz w:val="28"/>
          <w:szCs w:val="28"/>
        </w:rPr>
        <w:t>ПОРЯДОК</w:t>
      </w:r>
    </w:p>
    <w:p w:rsidR="008E06B7" w:rsidRPr="005B4A34" w:rsidRDefault="008E06B7" w:rsidP="005B4A34">
      <w:pPr>
        <w:pStyle w:val="ConsPlusTitle"/>
        <w:jc w:val="center"/>
        <w:rPr>
          <w:sz w:val="28"/>
          <w:szCs w:val="28"/>
        </w:rPr>
      </w:pPr>
      <w:r w:rsidRPr="005B4A34">
        <w:rPr>
          <w:sz w:val="28"/>
          <w:szCs w:val="28"/>
        </w:rPr>
        <w:t>ОПРЕДЕЛЕНИЯ ПРИЛЕГАЮЩИХ ТЕРРИТОРИЙ, НА КОТОРЫХ</w:t>
      </w:r>
    </w:p>
    <w:p w:rsidR="008E06B7" w:rsidRPr="005B4A34" w:rsidRDefault="008E06B7" w:rsidP="005B4A34">
      <w:pPr>
        <w:pStyle w:val="ConsPlusTitle"/>
        <w:jc w:val="center"/>
        <w:rPr>
          <w:sz w:val="28"/>
          <w:szCs w:val="28"/>
        </w:rPr>
      </w:pPr>
      <w:r w:rsidRPr="005B4A34">
        <w:rPr>
          <w:sz w:val="28"/>
          <w:szCs w:val="28"/>
        </w:rPr>
        <w:t>НЕ ДОПУСКАЕТСЯ РОЗНИЧНАЯ ПРОДАЖА АЛКОГОЛЬНОЙ ПРОДУКЦИИ</w:t>
      </w:r>
    </w:p>
    <w:p w:rsidR="008E06B7" w:rsidRPr="005B4A34" w:rsidRDefault="008E06B7" w:rsidP="005B4A3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B4A34">
        <w:rPr>
          <w:sz w:val="28"/>
          <w:szCs w:val="28"/>
        </w:rPr>
        <w:t>1. Под прилегающими территориями понимаются зоны вокруг мест массового скопления граждан .</w:t>
      </w:r>
    </w:p>
    <w:p w:rsidR="008E06B7" w:rsidRPr="005B4A34" w:rsidRDefault="008E06B7" w:rsidP="005B4A3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B4A34">
        <w:rPr>
          <w:sz w:val="28"/>
          <w:szCs w:val="28"/>
        </w:rPr>
        <w:t>2. К местам массового скопления граждан относятся:</w:t>
      </w:r>
    </w:p>
    <w:p w:rsidR="008E06B7" w:rsidRPr="005B4A34" w:rsidRDefault="008E06B7" w:rsidP="005B4A3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B4A34">
        <w:rPr>
          <w:sz w:val="28"/>
          <w:szCs w:val="28"/>
        </w:rPr>
        <w:t>2.1. Учреждения образования, в том числе:</w:t>
      </w:r>
    </w:p>
    <w:p w:rsidR="008E06B7" w:rsidRPr="005B4A34" w:rsidRDefault="008E06B7" w:rsidP="005B4A3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B4A34">
        <w:rPr>
          <w:sz w:val="28"/>
          <w:szCs w:val="28"/>
        </w:rPr>
        <w:t>- дошкольные;</w:t>
      </w:r>
    </w:p>
    <w:p w:rsidR="008E06B7" w:rsidRPr="005B4A34" w:rsidRDefault="008E06B7" w:rsidP="005B4A3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B4A34">
        <w:rPr>
          <w:sz w:val="28"/>
          <w:szCs w:val="28"/>
        </w:rPr>
        <w:t>- образовательные (начального общего, основного общего, среднего (полного) общего образования);</w:t>
      </w:r>
    </w:p>
    <w:p w:rsidR="008E06B7" w:rsidRPr="005B4A34" w:rsidRDefault="008E06B7" w:rsidP="005B4A3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B4A34">
        <w:rPr>
          <w:sz w:val="28"/>
          <w:szCs w:val="28"/>
        </w:rPr>
        <w:t>- другие учреждения, осуществляющие образовательный процесс.</w:t>
      </w:r>
    </w:p>
    <w:p w:rsidR="008E06B7" w:rsidRPr="005B4A34" w:rsidRDefault="008E06B7" w:rsidP="005B4A3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B4A34">
        <w:rPr>
          <w:sz w:val="28"/>
          <w:szCs w:val="28"/>
        </w:rPr>
        <w:t>2.2. Учреждения здравоохранения, в том числе:</w:t>
      </w:r>
    </w:p>
    <w:p w:rsidR="008E06B7" w:rsidRPr="005B4A34" w:rsidRDefault="008E06B7" w:rsidP="005B4A3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B4A34">
        <w:rPr>
          <w:sz w:val="28"/>
          <w:szCs w:val="28"/>
        </w:rPr>
        <w:t>- Фапы</w:t>
      </w:r>
    </w:p>
    <w:p w:rsidR="008E06B7" w:rsidRPr="005B4A34" w:rsidRDefault="008E06B7" w:rsidP="005B4A3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B4A34">
        <w:rPr>
          <w:sz w:val="28"/>
          <w:szCs w:val="28"/>
        </w:rPr>
        <w:t>2.3. Учреждения физической культуры и спорта, в том числе:</w:t>
      </w:r>
    </w:p>
    <w:p w:rsidR="008E06B7" w:rsidRPr="005B4A34" w:rsidRDefault="008E06B7" w:rsidP="005B4A3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B4A34">
        <w:rPr>
          <w:sz w:val="28"/>
          <w:szCs w:val="28"/>
        </w:rPr>
        <w:t>-  спортивный зал школы;</w:t>
      </w:r>
    </w:p>
    <w:p w:rsidR="008E06B7" w:rsidRPr="005B4A34" w:rsidRDefault="008E06B7" w:rsidP="005B4A3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B4A34">
        <w:rPr>
          <w:sz w:val="28"/>
          <w:szCs w:val="28"/>
        </w:rPr>
        <w:t>- спортивный зал СДК ;</w:t>
      </w:r>
    </w:p>
    <w:p w:rsidR="008E06B7" w:rsidRPr="005B4A34" w:rsidRDefault="008E06B7" w:rsidP="005B4A3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B4A34">
        <w:rPr>
          <w:sz w:val="28"/>
          <w:szCs w:val="28"/>
        </w:rPr>
        <w:t>2.4. Учреждения культуры, в том числе:</w:t>
      </w:r>
    </w:p>
    <w:p w:rsidR="008E06B7" w:rsidRPr="005B4A34" w:rsidRDefault="008E06B7" w:rsidP="005B4A3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B4A34">
        <w:rPr>
          <w:sz w:val="28"/>
          <w:szCs w:val="28"/>
        </w:rPr>
        <w:t>- КДЦ   с.Степногутово;</w:t>
      </w:r>
    </w:p>
    <w:p w:rsidR="008E06B7" w:rsidRPr="005B4A34" w:rsidRDefault="008E06B7" w:rsidP="005B4A3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B4A34">
        <w:rPr>
          <w:sz w:val="28"/>
          <w:szCs w:val="28"/>
        </w:rPr>
        <w:t xml:space="preserve"> - ДО  д. Колтырак;</w:t>
      </w:r>
    </w:p>
    <w:p w:rsidR="008E06B7" w:rsidRPr="005B4A34" w:rsidRDefault="008E06B7" w:rsidP="005B4A3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B4A34">
        <w:rPr>
          <w:sz w:val="28"/>
          <w:szCs w:val="28"/>
        </w:rPr>
        <w:t xml:space="preserve"> - библиотека с. Мокрушино;</w:t>
      </w:r>
    </w:p>
    <w:p w:rsidR="008E06B7" w:rsidRPr="005B4A34" w:rsidRDefault="008E06B7" w:rsidP="005B4A3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B4A34">
        <w:rPr>
          <w:sz w:val="28"/>
          <w:szCs w:val="28"/>
        </w:rPr>
        <w:t>2.5. Культовые и ритуальные учреждения (церкви, кладбища).</w:t>
      </w:r>
    </w:p>
    <w:p w:rsidR="008E06B7" w:rsidRPr="008C722A" w:rsidRDefault="008E06B7" w:rsidP="008C722A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8C722A">
        <w:rPr>
          <w:sz w:val="28"/>
          <w:szCs w:val="28"/>
        </w:rPr>
        <w:t>3.Определить минимальное расстояние до границ прилегающих территорий:</w:t>
      </w:r>
      <w:r w:rsidRPr="008C722A">
        <w:rPr>
          <w:sz w:val="28"/>
          <w:szCs w:val="28"/>
        </w:rPr>
        <w:br/>
        <w:t xml:space="preserve">- к образовательным организациям – </w:t>
      </w:r>
      <w:smartTag w:uri="urn:schemas-microsoft-com:office:smarttags" w:element="metricconverter">
        <w:smartTagPr>
          <w:attr w:name="ProductID" w:val="100 метров"/>
        </w:smartTagPr>
        <w:r w:rsidRPr="008C722A">
          <w:rPr>
            <w:sz w:val="28"/>
            <w:szCs w:val="28"/>
          </w:rPr>
          <w:t>100 метров</w:t>
        </w:r>
      </w:smartTag>
      <w:r w:rsidRPr="008C722A">
        <w:rPr>
          <w:sz w:val="28"/>
          <w:szCs w:val="28"/>
        </w:rPr>
        <w:t>;</w:t>
      </w:r>
      <w:r w:rsidRPr="008C722A">
        <w:rPr>
          <w:sz w:val="28"/>
          <w:szCs w:val="28"/>
        </w:rPr>
        <w:br/>
        <w:t xml:space="preserve">- к медицинским организациям – </w:t>
      </w:r>
      <w:smartTag w:uri="urn:schemas-microsoft-com:office:smarttags" w:element="metricconverter">
        <w:smartTagPr>
          <w:attr w:name="ProductID" w:val="25 метров"/>
        </w:smartTagPr>
        <w:r w:rsidRPr="008C722A">
          <w:rPr>
            <w:sz w:val="28"/>
            <w:szCs w:val="28"/>
          </w:rPr>
          <w:t>25 метров</w:t>
        </w:r>
      </w:smartTag>
      <w:r w:rsidRPr="008C722A">
        <w:rPr>
          <w:sz w:val="28"/>
          <w:szCs w:val="28"/>
        </w:rPr>
        <w:t>;</w:t>
      </w:r>
      <w:r w:rsidRPr="008C722A">
        <w:rPr>
          <w:sz w:val="28"/>
          <w:szCs w:val="28"/>
        </w:rPr>
        <w:br/>
        <w:t>4. Определить способ расчета расстояния до границ прилегающих территорий:</w:t>
      </w:r>
      <w:r w:rsidRPr="008C722A">
        <w:rPr>
          <w:sz w:val="28"/>
          <w:szCs w:val="28"/>
        </w:rPr>
        <w:br/>
        <w:t xml:space="preserve">       1) при наличии обособленной территории – по пешеходной зоне от входа для посетителей на обособленную территорию до входа для посетителей в стационарный  торговый объект;</w:t>
      </w:r>
      <w:r w:rsidRPr="008C722A">
        <w:rPr>
          <w:sz w:val="28"/>
          <w:szCs w:val="28"/>
        </w:rPr>
        <w:br/>
        <w:t xml:space="preserve">      2) при отсутствии обособленной территории – по пешеходной зоне от входа для посетителей в здание (строение, сооружение), в котором расположены организации и (или) объекты, указанные в пункте 1 настоящего постановления, до входа для посетителей в </w:t>
      </w:r>
      <w:r>
        <w:rPr>
          <w:sz w:val="28"/>
          <w:szCs w:val="28"/>
        </w:rPr>
        <w:t>стационарный  торговый объект.</w:t>
      </w:r>
    </w:p>
    <w:p w:rsidR="008E06B7" w:rsidRPr="005B4A34" w:rsidRDefault="008E06B7" w:rsidP="005B4A3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2" w:name="Par64"/>
      <w:bookmarkEnd w:id="2"/>
      <w:r>
        <w:rPr>
          <w:sz w:val="28"/>
          <w:szCs w:val="28"/>
        </w:rPr>
        <w:t>5</w:t>
      </w:r>
      <w:r w:rsidRPr="005B4A34">
        <w:rPr>
          <w:sz w:val="28"/>
          <w:szCs w:val="28"/>
        </w:rPr>
        <w:t xml:space="preserve">. Прилегающие территории к местам массового скопления граждан устанавливаются в радиусе не менее </w:t>
      </w:r>
      <w:smartTag w:uri="urn:schemas-microsoft-com:office:smarttags" w:element="metricconverter">
        <w:smartTagPr>
          <w:attr w:name="ProductID" w:val="50 метров"/>
        </w:smartTagPr>
        <w:r w:rsidRPr="005B4A34">
          <w:rPr>
            <w:sz w:val="28"/>
            <w:szCs w:val="28"/>
          </w:rPr>
          <w:t>50 метров</w:t>
        </w:r>
      </w:smartTag>
      <w:r w:rsidRPr="005B4A34">
        <w:rPr>
          <w:sz w:val="28"/>
          <w:szCs w:val="28"/>
        </w:rPr>
        <w:t xml:space="preserve"> от входа в здание (сооружение), отнесенное к местам массового скопления граждан.</w:t>
      </w:r>
    </w:p>
    <w:p w:rsidR="008E06B7" w:rsidRPr="005B4A34" w:rsidRDefault="008E06B7" w:rsidP="005B4A3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3" w:name="Par65"/>
      <w:bookmarkEnd w:id="3"/>
      <w:r>
        <w:rPr>
          <w:sz w:val="28"/>
          <w:szCs w:val="28"/>
        </w:rPr>
        <w:t>6</w:t>
      </w:r>
      <w:r w:rsidRPr="005B4A34">
        <w:rPr>
          <w:sz w:val="28"/>
          <w:szCs w:val="28"/>
        </w:rPr>
        <w:t xml:space="preserve">. Прилегающие территории к местам нахождения источников повышенной опасности устанавливаются в радиусе не менее </w:t>
      </w:r>
      <w:smartTag w:uri="urn:schemas-microsoft-com:office:smarttags" w:element="metricconverter">
        <w:smartTagPr>
          <w:attr w:name="ProductID" w:val="100 метров"/>
        </w:smartTagPr>
        <w:r w:rsidRPr="005B4A34">
          <w:rPr>
            <w:sz w:val="28"/>
            <w:szCs w:val="28"/>
          </w:rPr>
          <w:t>100 метров</w:t>
        </w:r>
      </w:smartTag>
      <w:r w:rsidRPr="005B4A34">
        <w:rPr>
          <w:sz w:val="28"/>
          <w:szCs w:val="28"/>
        </w:rPr>
        <w:t xml:space="preserve"> от входа в здание (сооружение), отнесенное к местам нахождения источников повышенной опасности.</w:t>
      </w:r>
    </w:p>
    <w:p w:rsidR="008E06B7" w:rsidRPr="005B4A34" w:rsidRDefault="008E06B7" w:rsidP="005B4A3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5B4A34">
        <w:rPr>
          <w:sz w:val="28"/>
          <w:szCs w:val="28"/>
        </w:rPr>
        <w:t xml:space="preserve">.1. При определении места нахождения торгового объекта относительно прилегающих территорий, определяемых в соответствии с </w:t>
      </w:r>
      <w:hyperlink w:anchor="Par64" w:history="1">
        <w:r>
          <w:rPr>
            <w:color w:val="0000FF"/>
            <w:sz w:val="28"/>
            <w:szCs w:val="28"/>
          </w:rPr>
          <w:t>5</w:t>
        </w:r>
      </w:hyperlink>
      <w:r w:rsidRPr="005B4A34">
        <w:rPr>
          <w:sz w:val="28"/>
          <w:szCs w:val="28"/>
        </w:rPr>
        <w:t xml:space="preserve"> и </w:t>
      </w:r>
      <w:hyperlink w:anchor="Par65" w:history="1">
        <w:r>
          <w:rPr>
            <w:color w:val="0000FF"/>
            <w:sz w:val="28"/>
            <w:szCs w:val="28"/>
          </w:rPr>
          <w:t>6</w:t>
        </w:r>
      </w:hyperlink>
      <w:r w:rsidRPr="005B4A34">
        <w:rPr>
          <w:sz w:val="28"/>
          <w:szCs w:val="28"/>
        </w:rPr>
        <w:t xml:space="preserve"> настоящего Порядка, предельный радиус исчисляется до входа в объект торговли.</w:t>
      </w:r>
    </w:p>
    <w:p w:rsidR="008E06B7" w:rsidRDefault="008E06B7">
      <w:pPr>
        <w:rPr>
          <w:sz w:val="28"/>
          <w:szCs w:val="28"/>
        </w:rPr>
      </w:pPr>
    </w:p>
    <w:p w:rsidR="008E06B7" w:rsidRDefault="008E06B7">
      <w:pPr>
        <w:rPr>
          <w:sz w:val="28"/>
          <w:szCs w:val="28"/>
        </w:rPr>
      </w:pPr>
    </w:p>
    <w:p w:rsidR="008E06B7" w:rsidRDefault="008E06B7">
      <w:pPr>
        <w:rPr>
          <w:sz w:val="28"/>
          <w:szCs w:val="28"/>
        </w:rPr>
      </w:pPr>
    </w:p>
    <w:p w:rsidR="008E06B7" w:rsidRDefault="008E06B7">
      <w:pPr>
        <w:rPr>
          <w:sz w:val="28"/>
          <w:szCs w:val="28"/>
        </w:rPr>
      </w:pPr>
    </w:p>
    <w:p w:rsidR="008E06B7" w:rsidRDefault="008E06B7">
      <w:pPr>
        <w:rPr>
          <w:sz w:val="28"/>
          <w:szCs w:val="28"/>
        </w:rPr>
      </w:pPr>
    </w:p>
    <w:p w:rsidR="008E06B7" w:rsidRDefault="008E06B7">
      <w:pPr>
        <w:rPr>
          <w:sz w:val="28"/>
          <w:szCs w:val="28"/>
        </w:rPr>
      </w:pPr>
    </w:p>
    <w:p w:rsidR="008E06B7" w:rsidRDefault="008E06B7">
      <w:pPr>
        <w:rPr>
          <w:sz w:val="28"/>
          <w:szCs w:val="28"/>
        </w:rPr>
      </w:pPr>
    </w:p>
    <w:p w:rsidR="008E06B7" w:rsidRDefault="008E06B7">
      <w:pPr>
        <w:rPr>
          <w:sz w:val="28"/>
          <w:szCs w:val="28"/>
        </w:rPr>
      </w:pPr>
    </w:p>
    <w:p w:rsidR="008E06B7" w:rsidRDefault="008E06B7">
      <w:pPr>
        <w:rPr>
          <w:sz w:val="28"/>
          <w:szCs w:val="28"/>
        </w:rPr>
      </w:pPr>
    </w:p>
    <w:p w:rsidR="008E06B7" w:rsidRDefault="008E06B7">
      <w:pPr>
        <w:rPr>
          <w:sz w:val="28"/>
          <w:szCs w:val="28"/>
        </w:rPr>
      </w:pPr>
    </w:p>
    <w:p w:rsidR="008E06B7" w:rsidRDefault="008E06B7">
      <w:pPr>
        <w:rPr>
          <w:sz w:val="28"/>
          <w:szCs w:val="28"/>
        </w:rPr>
      </w:pPr>
    </w:p>
    <w:p w:rsidR="008E06B7" w:rsidRDefault="008E06B7">
      <w:pPr>
        <w:rPr>
          <w:sz w:val="28"/>
          <w:szCs w:val="28"/>
        </w:rPr>
      </w:pPr>
    </w:p>
    <w:p w:rsidR="008E06B7" w:rsidRDefault="008E06B7">
      <w:pPr>
        <w:rPr>
          <w:sz w:val="28"/>
          <w:szCs w:val="28"/>
        </w:rPr>
      </w:pPr>
    </w:p>
    <w:p w:rsidR="008E06B7" w:rsidRDefault="008E06B7">
      <w:pPr>
        <w:rPr>
          <w:sz w:val="28"/>
          <w:szCs w:val="28"/>
        </w:rPr>
      </w:pPr>
    </w:p>
    <w:p w:rsidR="008E06B7" w:rsidRDefault="008E06B7">
      <w:pPr>
        <w:rPr>
          <w:sz w:val="28"/>
          <w:szCs w:val="28"/>
        </w:rPr>
      </w:pPr>
    </w:p>
    <w:p w:rsidR="008E06B7" w:rsidRDefault="008E06B7">
      <w:pPr>
        <w:rPr>
          <w:sz w:val="28"/>
          <w:szCs w:val="28"/>
        </w:rPr>
      </w:pPr>
    </w:p>
    <w:p w:rsidR="008E06B7" w:rsidRDefault="008E06B7">
      <w:pPr>
        <w:rPr>
          <w:sz w:val="28"/>
          <w:szCs w:val="28"/>
        </w:rPr>
      </w:pPr>
    </w:p>
    <w:p w:rsidR="008E06B7" w:rsidRDefault="008E06B7">
      <w:pPr>
        <w:rPr>
          <w:sz w:val="28"/>
          <w:szCs w:val="28"/>
        </w:rPr>
      </w:pPr>
    </w:p>
    <w:p w:rsidR="008E06B7" w:rsidRDefault="008E06B7">
      <w:pPr>
        <w:rPr>
          <w:sz w:val="28"/>
          <w:szCs w:val="28"/>
        </w:rPr>
      </w:pPr>
    </w:p>
    <w:p w:rsidR="008E06B7" w:rsidRDefault="008E06B7">
      <w:pPr>
        <w:rPr>
          <w:sz w:val="28"/>
          <w:szCs w:val="28"/>
        </w:rPr>
      </w:pPr>
    </w:p>
    <w:p w:rsidR="008E06B7" w:rsidRDefault="008E06B7">
      <w:pPr>
        <w:rPr>
          <w:sz w:val="28"/>
          <w:szCs w:val="28"/>
        </w:rPr>
      </w:pPr>
    </w:p>
    <w:p w:rsidR="008E06B7" w:rsidRDefault="008E06B7">
      <w:pPr>
        <w:rPr>
          <w:sz w:val="28"/>
          <w:szCs w:val="28"/>
        </w:rPr>
      </w:pPr>
    </w:p>
    <w:p w:rsidR="008E06B7" w:rsidRDefault="008E06B7">
      <w:pPr>
        <w:rPr>
          <w:sz w:val="28"/>
          <w:szCs w:val="28"/>
        </w:rPr>
      </w:pPr>
    </w:p>
    <w:p w:rsidR="008E06B7" w:rsidRDefault="008E06B7">
      <w:pPr>
        <w:rPr>
          <w:sz w:val="28"/>
          <w:szCs w:val="28"/>
        </w:rPr>
      </w:pPr>
    </w:p>
    <w:p w:rsidR="008E06B7" w:rsidRDefault="008E06B7">
      <w:pPr>
        <w:rPr>
          <w:sz w:val="28"/>
          <w:szCs w:val="28"/>
        </w:rPr>
      </w:pPr>
    </w:p>
    <w:p w:rsidR="008E06B7" w:rsidRDefault="008E06B7">
      <w:pPr>
        <w:rPr>
          <w:sz w:val="28"/>
          <w:szCs w:val="28"/>
        </w:rPr>
      </w:pPr>
    </w:p>
    <w:p w:rsidR="008E06B7" w:rsidRDefault="008E06B7">
      <w:pPr>
        <w:rPr>
          <w:sz w:val="28"/>
          <w:szCs w:val="28"/>
        </w:rPr>
      </w:pPr>
    </w:p>
    <w:p w:rsidR="008E06B7" w:rsidRDefault="008E06B7">
      <w:pPr>
        <w:rPr>
          <w:sz w:val="28"/>
          <w:szCs w:val="28"/>
        </w:rPr>
      </w:pPr>
    </w:p>
    <w:p w:rsidR="008E06B7" w:rsidRDefault="008E06B7">
      <w:pPr>
        <w:rPr>
          <w:sz w:val="28"/>
          <w:szCs w:val="28"/>
        </w:rPr>
      </w:pPr>
    </w:p>
    <w:p w:rsidR="008E06B7" w:rsidRDefault="008E06B7">
      <w:pPr>
        <w:rPr>
          <w:sz w:val="28"/>
          <w:szCs w:val="28"/>
        </w:rPr>
      </w:pPr>
    </w:p>
    <w:p w:rsidR="008E06B7" w:rsidRDefault="008E06B7">
      <w:pPr>
        <w:rPr>
          <w:sz w:val="28"/>
          <w:szCs w:val="28"/>
        </w:rPr>
      </w:pPr>
    </w:p>
    <w:p w:rsidR="008E06B7" w:rsidRDefault="008E06B7">
      <w:pPr>
        <w:rPr>
          <w:sz w:val="28"/>
          <w:szCs w:val="28"/>
        </w:rPr>
      </w:pPr>
    </w:p>
    <w:p w:rsidR="008E06B7" w:rsidRDefault="008E06B7">
      <w:pPr>
        <w:rPr>
          <w:sz w:val="28"/>
          <w:szCs w:val="28"/>
        </w:rPr>
      </w:pPr>
    </w:p>
    <w:p w:rsidR="008E06B7" w:rsidRDefault="008E06B7">
      <w:pPr>
        <w:rPr>
          <w:sz w:val="28"/>
          <w:szCs w:val="28"/>
        </w:rPr>
      </w:pPr>
    </w:p>
    <w:p w:rsidR="008E06B7" w:rsidRDefault="008E06B7">
      <w:pPr>
        <w:rPr>
          <w:sz w:val="28"/>
          <w:szCs w:val="28"/>
        </w:rPr>
      </w:pPr>
    </w:p>
    <w:p w:rsidR="008E06B7" w:rsidRDefault="008E06B7">
      <w:pPr>
        <w:rPr>
          <w:sz w:val="28"/>
          <w:szCs w:val="28"/>
        </w:rPr>
      </w:pPr>
    </w:p>
    <w:p w:rsidR="008E06B7" w:rsidRDefault="008E06B7">
      <w:pPr>
        <w:rPr>
          <w:sz w:val="28"/>
          <w:szCs w:val="28"/>
        </w:rPr>
      </w:pPr>
    </w:p>
    <w:p w:rsidR="008E06B7" w:rsidRDefault="008E06B7">
      <w:pPr>
        <w:rPr>
          <w:sz w:val="28"/>
          <w:szCs w:val="28"/>
        </w:rPr>
      </w:pPr>
    </w:p>
    <w:p w:rsidR="008E06B7" w:rsidRDefault="008E06B7">
      <w:pPr>
        <w:rPr>
          <w:sz w:val="28"/>
          <w:szCs w:val="28"/>
        </w:rPr>
      </w:pPr>
    </w:p>
    <w:p w:rsidR="008E06B7" w:rsidRDefault="008E06B7">
      <w:pPr>
        <w:rPr>
          <w:sz w:val="28"/>
          <w:szCs w:val="28"/>
        </w:rPr>
      </w:pPr>
    </w:p>
    <w:p w:rsidR="008E06B7" w:rsidRDefault="008E06B7" w:rsidP="004F1670">
      <w:pPr>
        <w:jc w:val="right"/>
      </w:pPr>
      <w:r>
        <w:rPr>
          <w:sz w:val="28"/>
          <w:szCs w:val="28"/>
        </w:rPr>
        <w:t xml:space="preserve"> </w:t>
      </w:r>
      <w:r>
        <w:t>Приложение к постановлению</w:t>
      </w:r>
    </w:p>
    <w:p w:rsidR="008E06B7" w:rsidRDefault="008E06B7" w:rsidP="004F1670">
      <w:pPr>
        <w:jc w:val="right"/>
      </w:pPr>
      <w:r>
        <w:t xml:space="preserve">Администрации сельсовета </w:t>
      </w:r>
    </w:p>
    <w:p w:rsidR="008E06B7" w:rsidRDefault="008E06B7" w:rsidP="004F1670">
      <w:pPr>
        <w:jc w:val="right"/>
      </w:pPr>
      <w:r>
        <w:t>№44 от 29.04.2013г</w:t>
      </w:r>
    </w:p>
    <w:p w:rsidR="008E06B7" w:rsidRDefault="008E06B7" w:rsidP="004F1670">
      <w:pPr>
        <w:jc w:val="right"/>
        <w:rPr>
          <w:sz w:val="28"/>
          <w:szCs w:val="28"/>
        </w:rPr>
      </w:pPr>
    </w:p>
    <w:p w:rsidR="008E06B7" w:rsidRDefault="008E06B7" w:rsidP="004F1670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8E06B7" w:rsidRDefault="008E06B7" w:rsidP="004F1670">
      <w:pPr>
        <w:jc w:val="center"/>
        <w:rPr>
          <w:sz w:val="28"/>
          <w:szCs w:val="28"/>
        </w:rPr>
      </w:pPr>
      <w:r>
        <w:rPr>
          <w:sz w:val="28"/>
          <w:szCs w:val="28"/>
        </w:rPr>
        <w:t>Мест нахождения детских, образовательных, медицинских организаций, мест массового скопления граждан на территории Степногутовского сельсовета Тогучинского района Новосибирской области</w:t>
      </w:r>
    </w:p>
    <w:p w:rsidR="008E06B7" w:rsidRDefault="008E06B7" w:rsidP="004F1670">
      <w:pPr>
        <w:rPr>
          <w:sz w:val="28"/>
          <w:szCs w:val="28"/>
        </w:rPr>
      </w:pPr>
    </w:p>
    <w:p w:rsidR="008E06B7" w:rsidRDefault="008E06B7" w:rsidP="004F1670">
      <w:pPr>
        <w:rPr>
          <w:sz w:val="28"/>
          <w:szCs w:val="28"/>
        </w:rPr>
      </w:pPr>
    </w:p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7"/>
        <w:gridCol w:w="2268"/>
        <w:gridCol w:w="1985"/>
        <w:gridCol w:w="3260"/>
        <w:gridCol w:w="2517"/>
      </w:tblGrid>
      <w:tr w:rsidR="008E06B7" w:rsidTr="006D13B4">
        <w:tc>
          <w:tcPr>
            <w:tcW w:w="567" w:type="dxa"/>
          </w:tcPr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268" w:type="dxa"/>
          </w:tcPr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Наименование организаций</w:t>
            </w:r>
          </w:p>
        </w:tc>
        <w:tc>
          <w:tcPr>
            <w:tcW w:w="1985" w:type="dxa"/>
          </w:tcPr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 xml:space="preserve">Адрес организаций </w:t>
            </w:r>
          </w:p>
        </w:tc>
        <w:tc>
          <w:tcPr>
            <w:tcW w:w="3260" w:type="dxa"/>
          </w:tcPr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 xml:space="preserve">Наименование торгового объекта, место расположения, расстояние </w:t>
            </w:r>
          </w:p>
        </w:tc>
        <w:tc>
          <w:tcPr>
            <w:tcW w:w="2517" w:type="dxa"/>
          </w:tcPr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 xml:space="preserve">Адрес торгового объекта </w:t>
            </w:r>
          </w:p>
        </w:tc>
      </w:tr>
      <w:tr w:rsidR="008E06B7" w:rsidTr="006D13B4">
        <w:tc>
          <w:tcPr>
            <w:tcW w:w="10597" w:type="dxa"/>
            <w:gridSpan w:val="5"/>
          </w:tcPr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С.Степногутово</w:t>
            </w:r>
          </w:p>
        </w:tc>
      </w:tr>
      <w:tr w:rsidR="008E06B7" w:rsidTr="006D13B4">
        <w:tc>
          <w:tcPr>
            <w:tcW w:w="567" w:type="dxa"/>
          </w:tcPr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268" w:type="dxa"/>
          </w:tcPr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МКДОУ Степногутовский детский сад «Солнышко»</w:t>
            </w:r>
          </w:p>
        </w:tc>
        <w:tc>
          <w:tcPr>
            <w:tcW w:w="1985" w:type="dxa"/>
          </w:tcPr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с. Степногуто</w:t>
            </w:r>
          </w:p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ул Школьная 12</w:t>
            </w:r>
          </w:p>
        </w:tc>
        <w:tc>
          <w:tcPr>
            <w:tcW w:w="3260" w:type="dxa"/>
          </w:tcPr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ООО Завьяловское сельпо-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A4222D">
                <w:rPr>
                  <w:sz w:val="22"/>
                  <w:szCs w:val="22"/>
                  <w:lang w:eastAsia="en-US"/>
                </w:rPr>
                <w:t>200 м</w:t>
              </w:r>
            </w:smartTag>
            <w:r w:rsidRPr="00A4222D">
              <w:rPr>
                <w:sz w:val="22"/>
                <w:szCs w:val="22"/>
                <w:lang w:eastAsia="en-US"/>
              </w:rPr>
              <w:t>;</w:t>
            </w:r>
          </w:p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 xml:space="preserve">ИП  Мандров- </w:t>
            </w:r>
            <w:smartTag w:uri="urn:schemas-microsoft-com:office:smarttags" w:element="metricconverter">
              <w:smartTagPr>
                <w:attr w:name="ProductID" w:val="250 м"/>
              </w:smartTagPr>
              <w:r w:rsidRPr="00A4222D">
                <w:rPr>
                  <w:sz w:val="22"/>
                  <w:szCs w:val="22"/>
                  <w:lang w:eastAsia="en-US"/>
                </w:rPr>
                <w:t>250 м</w:t>
              </w:r>
            </w:smartTag>
            <w:r w:rsidRPr="00A4222D">
              <w:rPr>
                <w:sz w:val="22"/>
                <w:szCs w:val="22"/>
                <w:lang w:eastAsia="en-US"/>
              </w:rPr>
              <w:t>;</w:t>
            </w:r>
          </w:p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ИП Тетенов-  450м</w:t>
            </w:r>
          </w:p>
        </w:tc>
        <w:tc>
          <w:tcPr>
            <w:tcW w:w="2517" w:type="dxa"/>
          </w:tcPr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Ул.Центральная 31;</w:t>
            </w:r>
          </w:p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</w:p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Ул.Центральная 12;</w:t>
            </w:r>
          </w:p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Ул.Центральная 24</w:t>
            </w:r>
          </w:p>
        </w:tc>
      </w:tr>
      <w:tr w:rsidR="008E06B7" w:rsidTr="006D13B4">
        <w:tc>
          <w:tcPr>
            <w:tcW w:w="567" w:type="dxa"/>
          </w:tcPr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268" w:type="dxa"/>
          </w:tcPr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МКОУ Степногутовская СОШ</w:t>
            </w:r>
          </w:p>
        </w:tc>
        <w:tc>
          <w:tcPr>
            <w:tcW w:w="1985" w:type="dxa"/>
          </w:tcPr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с. Степногуто</w:t>
            </w:r>
          </w:p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ул Школьная 12</w:t>
            </w:r>
          </w:p>
        </w:tc>
        <w:tc>
          <w:tcPr>
            <w:tcW w:w="3260" w:type="dxa"/>
          </w:tcPr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ООО Завьяловское сельпо-</w:t>
            </w:r>
            <w:smartTag w:uri="urn:schemas-microsoft-com:office:smarttags" w:element="metricconverter">
              <w:smartTagPr>
                <w:attr w:name="ProductID" w:val="250 м"/>
              </w:smartTagPr>
              <w:r w:rsidRPr="00A4222D">
                <w:rPr>
                  <w:sz w:val="22"/>
                  <w:szCs w:val="22"/>
                  <w:lang w:eastAsia="en-US"/>
                </w:rPr>
                <w:t>250 м</w:t>
              </w:r>
            </w:smartTag>
            <w:r w:rsidRPr="00A4222D">
              <w:rPr>
                <w:sz w:val="22"/>
                <w:szCs w:val="22"/>
                <w:lang w:eastAsia="en-US"/>
              </w:rPr>
              <w:t>;</w:t>
            </w:r>
          </w:p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 xml:space="preserve">ИП  Мандров- </w:t>
            </w:r>
            <w:smartTag w:uri="urn:schemas-microsoft-com:office:smarttags" w:element="metricconverter">
              <w:smartTagPr>
                <w:attr w:name="ProductID" w:val="300 м"/>
              </w:smartTagPr>
              <w:r w:rsidRPr="00A4222D">
                <w:rPr>
                  <w:sz w:val="22"/>
                  <w:szCs w:val="22"/>
                  <w:lang w:eastAsia="en-US"/>
                </w:rPr>
                <w:t>300 м</w:t>
              </w:r>
            </w:smartTag>
            <w:r w:rsidRPr="00A4222D">
              <w:rPr>
                <w:sz w:val="22"/>
                <w:szCs w:val="22"/>
                <w:lang w:eastAsia="en-US"/>
              </w:rPr>
              <w:t>;</w:t>
            </w:r>
          </w:p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ИП Тетенов-  450м</w:t>
            </w:r>
          </w:p>
        </w:tc>
        <w:tc>
          <w:tcPr>
            <w:tcW w:w="2517" w:type="dxa"/>
          </w:tcPr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Ул.Центральная 31;</w:t>
            </w:r>
          </w:p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</w:p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Ул.Центральная 12;</w:t>
            </w:r>
          </w:p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Ул.Центральная 24</w:t>
            </w:r>
          </w:p>
        </w:tc>
      </w:tr>
      <w:tr w:rsidR="008E06B7" w:rsidTr="006D13B4">
        <w:tc>
          <w:tcPr>
            <w:tcW w:w="567" w:type="dxa"/>
          </w:tcPr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268" w:type="dxa"/>
          </w:tcPr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ФАП с. Степногутово</w:t>
            </w:r>
          </w:p>
        </w:tc>
        <w:tc>
          <w:tcPr>
            <w:tcW w:w="1985" w:type="dxa"/>
          </w:tcPr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с. Степногуто</w:t>
            </w:r>
          </w:p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ул Школьная 12</w:t>
            </w:r>
          </w:p>
        </w:tc>
        <w:tc>
          <w:tcPr>
            <w:tcW w:w="3260" w:type="dxa"/>
          </w:tcPr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ООО Завьяловское сельпо-</w:t>
            </w:r>
            <w:smartTag w:uri="urn:schemas-microsoft-com:office:smarttags" w:element="metricconverter">
              <w:smartTagPr>
                <w:attr w:name="ProductID" w:val="300 м"/>
              </w:smartTagPr>
              <w:r w:rsidRPr="00A4222D">
                <w:rPr>
                  <w:sz w:val="22"/>
                  <w:szCs w:val="22"/>
                  <w:lang w:eastAsia="en-US"/>
                </w:rPr>
                <w:t>300 м</w:t>
              </w:r>
            </w:smartTag>
            <w:r w:rsidRPr="00A4222D">
              <w:rPr>
                <w:sz w:val="22"/>
                <w:szCs w:val="22"/>
                <w:lang w:eastAsia="en-US"/>
              </w:rPr>
              <w:t>;</w:t>
            </w:r>
          </w:p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 xml:space="preserve">ИП  Мандров- </w:t>
            </w:r>
            <w:smartTag w:uri="urn:schemas-microsoft-com:office:smarttags" w:element="metricconverter">
              <w:smartTagPr>
                <w:attr w:name="ProductID" w:val="350 м"/>
              </w:smartTagPr>
              <w:r w:rsidRPr="00A4222D">
                <w:rPr>
                  <w:sz w:val="22"/>
                  <w:szCs w:val="22"/>
                  <w:lang w:eastAsia="en-US"/>
                </w:rPr>
                <w:t>350 м</w:t>
              </w:r>
            </w:smartTag>
            <w:r w:rsidRPr="00A4222D">
              <w:rPr>
                <w:sz w:val="22"/>
                <w:szCs w:val="22"/>
                <w:lang w:eastAsia="en-US"/>
              </w:rPr>
              <w:t>;</w:t>
            </w:r>
          </w:p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ИП Тетенов-  500м</w:t>
            </w:r>
          </w:p>
        </w:tc>
        <w:tc>
          <w:tcPr>
            <w:tcW w:w="2517" w:type="dxa"/>
          </w:tcPr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Ул.Центральная 31;</w:t>
            </w:r>
          </w:p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</w:p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Ул.Центральная 12;</w:t>
            </w:r>
          </w:p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Ул.Центральная 24</w:t>
            </w:r>
          </w:p>
        </w:tc>
      </w:tr>
      <w:tr w:rsidR="008E06B7" w:rsidTr="006D13B4">
        <w:tc>
          <w:tcPr>
            <w:tcW w:w="567" w:type="dxa"/>
          </w:tcPr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2268" w:type="dxa"/>
          </w:tcPr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МКУК «Степногутовский КДЦ»</w:t>
            </w:r>
          </w:p>
        </w:tc>
        <w:tc>
          <w:tcPr>
            <w:tcW w:w="1985" w:type="dxa"/>
          </w:tcPr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с. Степногуто</w:t>
            </w:r>
          </w:p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ул. Центральная 34</w:t>
            </w:r>
          </w:p>
        </w:tc>
        <w:tc>
          <w:tcPr>
            <w:tcW w:w="3260" w:type="dxa"/>
          </w:tcPr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ООО Завьяловское сельпо-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A4222D">
                <w:rPr>
                  <w:sz w:val="22"/>
                  <w:szCs w:val="22"/>
                  <w:lang w:eastAsia="en-US"/>
                </w:rPr>
                <w:t>200 м</w:t>
              </w:r>
            </w:smartTag>
            <w:r w:rsidRPr="00A4222D">
              <w:rPr>
                <w:sz w:val="22"/>
                <w:szCs w:val="22"/>
                <w:lang w:eastAsia="en-US"/>
              </w:rPr>
              <w:t>;</w:t>
            </w:r>
          </w:p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 xml:space="preserve">ИП  Мандров- </w:t>
            </w:r>
            <w:smartTag w:uri="urn:schemas-microsoft-com:office:smarttags" w:element="metricconverter">
              <w:smartTagPr>
                <w:attr w:name="ProductID" w:val="250 м"/>
              </w:smartTagPr>
              <w:r w:rsidRPr="00A4222D">
                <w:rPr>
                  <w:sz w:val="22"/>
                  <w:szCs w:val="22"/>
                  <w:lang w:eastAsia="en-US"/>
                </w:rPr>
                <w:t>250 м</w:t>
              </w:r>
            </w:smartTag>
            <w:r w:rsidRPr="00A4222D">
              <w:rPr>
                <w:sz w:val="22"/>
                <w:szCs w:val="22"/>
                <w:lang w:eastAsia="en-US"/>
              </w:rPr>
              <w:t>;</w:t>
            </w:r>
          </w:p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ИП Тетенов-  450м</w:t>
            </w:r>
          </w:p>
        </w:tc>
        <w:tc>
          <w:tcPr>
            <w:tcW w:w="2517" w:type="dxa"/>
          </w:tcPr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Ул.Центральная 31;</w:t>
            </w:r>
          </w:p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</w:p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Ул.Центральная 12;</w:t>
            </w:r>
          </w:p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Ул.Центральная 24</w:t>
            </w:r>
          </w:p>
        </w:tc>
      </w:tr>
      <w:tr w:rsidR="008E06B7" w:rsidTr="006D13B4">
        <w:tc>
          <w:tcPr>
            <w:tcW w:w="567" w:type="dxa"/>
          </w:tcPr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2268" w:type="dxa"/>
          </w:tcPr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 xml:space="preserve">Почта России </w:t>
            </w:r>
          </w:p>
        </w:tc>
        <w:tc>
          <w:tcPr>
            <w:tcW w:w="1985" w:type="dxa"/>
          </w:tcPr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С.Степногутово ул. Центральная 14</w:t>
            </w:r>
          </w:p>
        </w:tc>
        <w:tc>
          <w:tcPr>
            <w:tcW w:w="3260" w:type="dxa"/>
          </w:tcPr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ООО Завьяловское сельпо-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A4222D">
                <w:rPr>
                  <w:sz w:val="22"/>
                  <w:szCs w:val="22"/>
                  <w:lang w:eastAsia="en-US"/>
                </w:rPr>
                <w:t>50 м</w:t>
              </w:r>
            </w:smartTag>
            <w:r w:rsidRPr="00A4222D">
              <w:rPr>
                <w:sz w:val="22"/>
                <w:szCs w:val="22"/>
                <w:lang w:eastAsia="en-US"/>
              </w:rPr>
              <w:t>;</w:t>
            </w:r>
          </w:p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 xml:space="preserve">ИП  Мандров- </w:t>
            </w:r>
            <w:smartTag w:uri="urn:schemas-microsoft-com:office:smarttags" w:element="metricconverter">
              <w:smartTagPr>
                <w:attr w:name="ProductID" w:val="35 м"/>
              </w:smartTagPr>
              <w:r w:rsidRPr="00A4222D">
                <w:rPr>
                  <w:sz w:val="22"/>
                  <w:szCs w:val="22"/>
                  <w:lang w:eastAsia="en-US"/>
                </w:rPr>
                <w:t>35 м</w:t>
              </w:r>
            </w:smartTag>
            <w:r w:rsidRPr="00A4222D">
              <w:rPr>
                <w:sz w:val="22"/>
                <w:szCs w:val="22"/>
                <w:lang w:eastAsia="en-US"/>
              </w:rPr>
              <w:t>;</w:t>
            </w:r>
          </w:p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ИП Тетенов-  500м</w:t>
            </w:r>
          </w:p>
        </w:tc>
        <w:tc>
          <w:tcPr>
            <w:tcW w:w="2517" w:type="dxa"/>
          </w:tcPr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Ул.Центральная 31;</w:t>
            </w:r>
          </w:p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</w:p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Ул.Центральная 12;</w:t>
            </w:r>
          </w:p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Ул.Центральная 24</w:t>
            </w:r>
          </w:p>
        </w:tc>
      </w:tr>
      <w:tr w:rsidR="008E06B7" w:rsidTr="006D13B4">
        <w:tc>
          <w:tcPr>
            <w:tcW w:w="10597" w:type="dxa"/>
            <w:gridSpan w:val="5"/>
          </w:tcPr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Д.Колтырак</w:t>
            </w:r>
          </w:p>
        </w:tc>
      </w:tr>
      <w:tr w:rsidR="008E06B7" w:rsidTr="006D13B4">
        <w:tc>
          <w:tcPr>
            <w:tcW w:w="567" w:type="dxa"/>
          </w:tcPr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 xml:space="preserve">1. </w:t>
            </w:r>
          </w:p>
        </w:tc>
        <w:tc>
          <w:tcPr>
            <w:tcW w:w="2268" w:type="dxa"/>
          </w:tcPr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ФАП с. Колтырак</w:t>
            </w:r>
          </w:p>
        </w:tc>
        <w:tc>
          <w:tcPr>
            <w:tcW w:w="1985" w:type="dxa"/>
          </w:tcPr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Д. Колтырак ул. Центральная  42</w:t>
            </w:r>
          </w:p>
        </w:tc>
        <w:tc>
          <w:tcPr>
            <w:tcW w:w="3260" w:type="dxa"/>
          </w:tcPr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 xml:space="preserve">ООО Завьяловское сельпо-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A4222D">
                <w:rPr>
                  <w:sz w:val="22"/>
                  <w:szCs w:val="22"/>
                  <w:lang w:eastAsia="en-US"/>
                </w:rPr>
                <w:t>50 м</w:t>
              </w:r>
            </w:smartTag>
            <w:r w:rsidRPr="00A4222D">
              <w:rPr>
                <w:sz w:val="22"/>
                <w:szCs w:val="22"/>
                <w:lang w:eastAsia="en-US"/>
              </w:rPr>
              <w:t>;</w:t>
            </w:r>
          </w:p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517" w:type="dxa"/>
          </w:tcPr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Ул.Центральная 27</w:t>
            </w:r>
          </w:p>
        </w:tc>
      </w:tr>
      <w:tr w:rsidR="008E06B7" w:rsidTr="006D13B4">
        <w:tc>
          <w:tcPr>
            <w:tcW w:w="10597" w:type="dxa"/>
            <w:gridSpan w:val="5"/>
          </w:tcPr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С.Мокрушино</w:t>
            </w:r>
          </w:p>
        </w:tc>
      </w:tr>
      <w:tr w:rsidR="008E06B7" w:rsidTr="006D13B4">
        <w:tc>
          <w:tcPr>
            <w:tcW w:w="567" w:type="dxa"/>
          </w:tcPr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268" w:type="dxa"/>
          </w:tcPr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ФАП с. Мокрушино</w:t>
            </w:r>
          </w:p>
        </w:tc>
        <w:tc>
          <w:tcPr>
            <w:tcW w:w="1985" w:type="dxa"/>
          </w:tcPr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С.Мокрушино ул. Школьная 27</w:t>
            </w:r>
          </w:p>
        </w:tc>
        <w:tc>
          <w:tcPr>
            <w:tcW w:w="3260" w:type="dxa"/>
          </w:tcPr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 xml:space="preserve">ИП Ериков – </w:t>
            </w:r>
            <w:smartTag w:uri="urn:schemas-microsoft-com:office:smarttags" w:element="metricconverter">
              <w:smartTagPr>
                <w:attr w:name="ProductID" w:val="400 м"/>
              </w:smartTagPr>
              <w:r w:rsidRPr="00A4222D">
                <w:rPr>
                  <w:sz w:val="22"/>
                  <w:szCs w:val="22"/>
                  <w:lang w:eastAsia="en-US"/>
                </w:rPr>
                <w:t>400 м</w:t>
              </w:r>
            </w:smartTag>
          </w:p>
        </w:tc>
        <w:tc>
          <w:tcPr>
            <w:tcW w:w="2517" w:type="dxa"/>
          </w:tcPr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Ул.Центральная 16</w:t>
            </w:r>
          </w:p>
        </w:tc>
      </w:tr>
      <w:tr w:rsidR="008E06B7" w:rsidTr="006D13B4">
        <w:tc>
          <w:tcPr>
            <w:tcW w:w="567" w:type="dxa"/>
          </w:tcPr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268" w:type="dxa"/>
          </w:tcPr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 xml:space="preserve">Почта России </w:t>
            </w:r>
          </w:p>
        </w:tc>
        <w:tc>
          <w:tcPr>
            <w:tcW w:w="1985" w:type="dxa"/>
          </w:tcPr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С.Мокрушино ул. Центральная 14/1</w:t>
            </w:r>
          </w:p>
        </w:tc>
        <w:tc>
          <w:tcPr>
            <w:tcW w:w="3260" w:type="dxa"/>
          </w:tcPr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 xml:space="preserve">ИП Ериков – 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A4222D">
                <w:rPr>
                  <w:sz w:val="22"/>
                  <w:szCs w:val="22"/>
                  <w:lang w:eastAsia="en-US"/>
                </w:rPr>
                <w:t>200 м</w:t>
              </w:r>
            </w:smartTag>
          </w:p>
        </w:tc>
        <w:tc>
          <w:tcPr>
            <w:tcW w:w="2517" w:type="dxa"/>
          </w:tcPr>
          <w:p w:rsidR="008E06B7" w:rsidRPr="00A4222D" w:rsidRDefault="008E06B7" w:rsidP="006D13B4">
            <w:pPr>
              <w:rPr>
                <w:sz w:val="22"/>
                <w:szCs w:val="22"/>
                <w:lang w:eastAsia="en-US"/>
              </w:rPr>
            </w:pPr>
            <w:r w:rsidRPr="00A4222D">
              <w:rPr>
                <w:sz w:val="22"/>
                <w:szCs w:val="22"/>
                <w:lang w:eastAsia="en-US"/>
              </w:rPr>
              <w:t>Ул.Центральная 16</w:t>
            </w:r>
          </w:p>
        </w:tc>
      </w:tr>
    </w:tbl>
    <w:p w:rsidR="008E06B7" w:rsidRDefault="008E06B7" w:rsidP="004F1670">
      <w:pPr>
        <w:rPr>
          <w:sz w:val="28"/>
          <w:szCs w:val="28"/>
        </w:rPr>
      </w:pPr>
    </w:p>
    <w:p w:rsidR="008E06B7" w:rsidRDefault="008E06B7" w:rsidP="004F1670"/>
    <w:p w:rsidR="008E06B7" w:rsidRPr="004F1670" w:rsidRDefault="008E06B7">
      <w:pPr>
        <w:rPr>
          <w:sz w:val="28"/>
          <w:szCs w:val="28"/>
        </w:rPr>
      </w:pPr>
    </w:p>
    <w:sectPr w:rsidR="008E06B7" w:rsidRPr="004F1670" w:rsidSect="00944B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4A34"/>
    <w:rsid w:val="004F1670"/>
    <w:rsid w:val="005231D1"/>
    <w:rsid w:val="005B4A34"/>
    <w:rsid w:val="006D13B4"/>
    <w:rsid w:val="007511E2"/>
    <w:rsid w:val="007D47D3"/>
    <w:rsid w:val="008C722A"/>
    <w:rsid w:val="008E06B7"/>
    <w:rsid w:val="00944B46"/>
    <w:rsid w:val="00A4222D"/>
    <w:rsid w:val="00E96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A3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B4A3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7511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511E2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89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0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4</Pages>
  <Words>816</Words>
  <Characters>4656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Чирко</dc:creator>
  <cp:keywords/>
  <dc:description/>
  <cp:lastModifiedBy>birt</cp:lastModifiedBy>
  <cp:revision>6</cp:revision>
  <cp:lastPrinted>2013-04-30T06:31:00Z</cp:lastPrinted>
  <dcterms:created xsi:type="dcterms:W3CDTF">2013-04-30T05:12:00Z</dcterms:created>
  <dcterms:modified xsi:type="dcterms:W3CDTF">2013-06-13T08:37:00Z</dcterms:modified>
</cp:coreProperties>
</file>